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E521F" w14:textId="77777777" w:rsidR="00DA5BF7" w:rsidRPr="00DA5BF7" w:rsidRDefault="00DA5BF7" w:rsidP="00DA5BF7">
      <w:pPr>
        <w:pStyle w:val="a3"/>
        <w:shd w:val="clear" w:color="auto" w:fill="FFFFFF" w:themeFill="background1"/>
        <w:spacing w:before="0" w:beforeAutospacing="0" w:after="0" w:afterAutospacing="0"/>
        <w:jc w:val="center"/>
        <w:rPr>
          <w:color w:val="212529"/>
          <w:sz w:val="28"/>
          <w:szCs w:val="28"/>
        </w:rPr>
      </w:pPr>
      <w:r w:rsidRPr="00DA5BF7">
        <w:rPr>
          <w:rStyle w:val="a4"/>
          <w:color w:val="212529"/>
          <w:sz w:val="28"/>
          <w:szCs w:val="28"/>
        </w:rPr>
        <w:t>Консультация для родителей</w:t>
      </w:r>
    </w:p>
    <w:p w14:paraId="75117861" w14:textId="0AEA0A42" w:rsidR="00DA5BF7" w:rsidRDefault="00DA5BF7" w:rsidP="00DA5BF7">
      <w:pPr>
        <w:pStyle w:val="a3"/>
        <w:shd w:val="clear" w:color="auto" w:fill="FFFFFF" w:themeFill="background1"/>
        <w:spacing w:before="0" w:beforeAutospacing="0" w:after="0" w:afterAutospacing="0"/>
        <w:jc w:val="center"/>
        <w:rPr>
          <w:rStyle w:val="a4"/>
          <w:color w:val="212529"/>
          <w:sz w:val="28"/>
          <w:szCs w:val="28"/>
        </w:rPr>
      </w:pPr>
      <w:r w:rsidRPr="00DA5BF7">
        <w:rPr>
          <w:rStyle w:val="a4"/>
          <w:color w:val="212529"/>
          <w:sz w:val="28"/>
          <w:szCs w:val="28"/>
        </w:rPr>
        <w:t>"Речь детей раннего возраста"</w:t>
      </w:r>
    </w:p>
    <w:p w14:paraId="04D12511" w14:textId="77777777" w:rsidR="00DA5BF7" w:rsidRDefault="00DA5BF7" w:rsidP="00DA5BF7">
      <w:pPr>
        <w:pStyle w:val="a3"/>
        <w:shd w:val="clear" w:color="auto" w:fill="FFFFFF" w:themeFill="background1"/>
        <w:spacing w:before="0" w:beforeAutospacing="0" w:after="0" w:afterAutospacing="0"/>
        <w:jc w:val="center"/>
        <w:rPr>
          <w:rStyle w:val="a4"/>
          <w:color w:val="212529"/>
          <w:sz w:val="28"/>
          <w:szCs w:val="28"/>
        </w:rPr>
      </w:pPr>
    </w:p>
    <w:p w14:paraId="11B38C99" w14:textId="10E6AFE9" w:rsidR="00DA5BF7" w:rsidRPr="009F2517" w:rsidRDefault="00DA5BF7" w:rsidP="009F2517">
      <w:pPr>
        <w:pStyle w:val="a3"/>
        <w:shd w:val="clear" w:color="auto" w:fill="FFFFFF" w:themeFill="background1"/>
        <w:spacing w:before="0" w:beforeAutospacing="0" w:after="0" w:afterAutospacing="0"/>
        <w:jc w:val="right"/>
        <w:rPr>
          <w:rStyle w:val="a4"/>
          <w:b w:val="0"/>
          <w:bCs w:val="0"/>
          <w:color w:val="212529"/>
          <w:sz w:val="28"/>
          <w:szCs w:val="28"/>
        </w:rPr>
      </w:pPr>
      <w:r w:rsidRPr="00DA5BF7">
        <w:rPr>
          <w:rStyle w:val="a4"/>
          <w:b w:val="0"/>
          <w:bCs w:val="0"/>
          <w:color w:val="212529"/>
          <w:sz w:val="28"/>
          <w:szCs w:val="28"/>
        </w:rPr>
        <w:t>Подготовила</w:t>
      </w:r>
      <w:r>
        <w:rPr>
          <w:rStyle w:val="a4"/>
          <w:b w:val="0"/>
          <w:bCs w:val="0"/>
          <w:color w:val="212529"/>
          <w:sz w:val="28"/>
          <w:szCs w:val="28"/>
        </w:rPr>
        <w:t>:</w:t>
      </w:r>
      <w:r w:rsidRPr="00DA5BF7">
        <w:rPr>
          <w:rStyle w:val="a4"/>
          <w:b w:val="0"/>
          <w:bCs w:val="0"/>
          <w:color w:val="212529"/>
          <w:sz w:val="28"/>
          <w:szCs w:val="28"/>
        </w:rPr>
        <w:t xml:space="preserve"> Крамарь Н.В.</w:t>
      </w:r>
    </w:p>
    <w:p w14:paraId="2797CD01" w14:textId="77777777"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p>
    <w:p w14:paraId="3A440AAA" w14:textId="53D658BB"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Pr="00DA5BF7">
        <w:rPr>
          <w:color w:val="212529"/>
          <w:sz w:val="28"/>
          <w:szCs w:val="28"/>
        </w:rPr>
        <w:t xml:space="preserve">Основными задачами детей младшего </w:t>
      </w:r>
      <w:proofErr w:type="gramStart"/>
      <w:r w:rsidRPr="00DA5BF7">
        <w:rPr>
          <w:color w:val="212529"/>
          <w:sz w:val="28"/>
          <w:szCs w:val="28"/>
        </w:rPr>
        <w:t>возраста  является</w:t>
      </w:r>
      <w:proofErr w:type="gramEnd"/>
      <w:r w:rsidRPr="00DA5BF7">
        <w:rPr>
          <w:color w:val="212529"/>
          <w:sz w:val="28"/>
          <w:szCs w:val="28"/>
        </w:rPr>
        <w:t xml:space="preserve">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14:paraId="5F59E51C" w14:textId="304F3658"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Pr="00DA5BF7">
        <w:rPr>
          <w:color w:val="212529"/>
          <w:sz w:val="28"/>
          <w:szCs w:val="28"/>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14:paraId="16B75CB5" w14:textId="77777777"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sidRPr="00DA5BF7">
        <w:rPr>
          <w:color w:val="212529"/>
          <w:sz w:val="28"/>
          <w:szCs w:val="28"/>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14:paraId="4FFD4A6E" w14:textId="7FB627C3"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Pr="00DA5BF7">
        <w:rPr>
          <w:color w:val="212529"/>
          <w:sz w:val="28"/>
          <w:szCs w:val="28"/>
        </w:rPr>
        <w:t>Под формированием грамматически правильной речи имеется в виду согласование слов в предложении, изменение слов по падежам, числам, временам.</w:t>
      </w:r>
      <w:r>
        <w:rPr>
          <w:color w:val="212529"/>
          <w:sz w:val="28"/>
          <w:szCs w:val="28"/>
        </w:rPr>
        <w:t xml:space="preserve"> </w:t>
      </w:r>
      <w:r w:rsidRPr="00DA5BF7">
        <w:rPr>
          <w:color w:val="212529"/>
          <w:sz w:val="28"/>
          <w:szCs w:val="28"/>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DA5BF7">
        <w:rPr>
          <w:color w:val="212529"/>
          <w:sz w:val="28"/>
          <w:szCs w:val="28"/>
        </w:rPr>
        <w:t>лопатом</w:t>
      </w:r>
      <w:proofErr w:type="spellEnd"/>
      <w:r w:rsidRPr="00DA5BF7">
        <w:rPr>
          <w:color w:val="212529"/>
          <w:sz w:val="28"/>
          <w:szCs w:val="28"/>
        </w:rPr>
        <w:t xml:space="preserve">, много </w:t>
      </w:r>
      <w:proofErr w:type="spellStart"/>
      <w:r w:rsidRPr="00DA5BF7">
        <w:rPr>
          <w:color w:val="212529"/>
          <w:sz w:val="28"/>
          <w:szCs w:val="28"/>
        </w:rPr>
        <w:t>карандашов</w:t>
      </w:r>
      <w:proofErr w:type="spellEnd"/>
      <w:proofErr w:type="gramStart"/>
      <w:r w:rsidRPr="00DA5BF7">
        <w:rPr>
          <w:color w:val="212529"/>
          <w:sz w:val="28"/>
          <w:szCs w:val="28"/>
        </w:rPr>
        <w:t>).Эти</w:t>
      </w:r>
      <w:proofErr w:type="gramEnd"/>
      <w:r w:rsidRPr="00DA5BF7">
        <w:rPr>
          <w:color w:val="212529"/>
          <w:sz w:val="28"/>
          <w:szCs w:val="28"/>
        </w:rPr>
        <w:t xml:space="preserve">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14:paraId="431D303B" w14:textId="394AA559"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Pr="00DA5BF7">
        <w:rPr>
          <w:color w:val="212529"/>
          <w:sz w:val="28"/>
          <w:szCs w:val="28"/>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14:paraId="51D03235" w14:textId="77777777" w:rsidR="00DA5BF7" w:rsidRPr="00DA5BF7" w:rsidRDefault="00DA5BF7" w:rsidP="00DA5BF7">
      <w:pPr>
        <w:pStyle w:val="a3"/>
        <w:shd w:val="clear" w:color="auto" w:fill="FFFFFF" w:themeFill="background1"/>
        <w:spacing w:before="90" w:beforeAutospacing="0" w:after="0" w:afterAutospacing="0"/>
        <w:jc w:val="both"/>
        <w:rPr>
          <w:color w:val="212529"/>
          <w:sz w:val="28"/>
          <w:szCs w:val="28"/>
        </w:rPr>
      </w:pPr>
      <w:r w:rsidRPr="00DA5BF7">
        <w:rPr>
          <w:color w:val="212529"/>
          <w:sz w:val="28"/>
          <w:szCs w:val="28"/>
        </w:rPr>
        <w:t>- учить детей составлять описательный рассказ, называя характерные признаки предмета (по образцу);</w:t>
      </w:r>
    </w:p>
    <w:p w14:paraId="3B22EEE0" w14:textId="77777777" w:rsidR="00DA5BF7" w:rsidRPr="00DA5BF7" w:rsidRDefault="00DA5BF7" w:rsidP="00DA5BF7">
      <w:pPr>
        <w:pStyle w:val="a3"/>
        <w:shd w:val="clear" w:color="auto" w:fill="FFFFFF" w:themeFill="background1"/>
        <w:spacing w:before="90" w:beforeAutospacing="0" w:after="0" w:afterAutospacing="0"/>
        <w:jc w:val="both"/>
        <w:rPr>
          <w:color w:val="212529"/>
          <w:sz w:val="28"/>
          <w:szCs w:val="28"/>
        </w:rPr>
      </w:pPr>
      <w:r w:rsidRPr="00DA5BF7">
        <w:rPr>
          <w:color w:val="212529"/>
          <w:sz w:val="28"/>
          <w:szCs w:val="28"/>
        </w:rPr>
        <w:t>- учить составлять простые предложения по картинке;</w:t>
      </w:r>
    </w:p>
    <w:p w14:paraId="4632D620" w14:textId="77777777" w:rsidR="00DA5BF7" w:rsidRPr="00DA5BF7" w:rsidRDefault="00DA5BF7" w:rsidP="00DA5BF7">
      <w:pPr>
        <w:pStyle w:val="a3"/>
        <w:shd w:val="clear" w:color="auto" w:fill="FFFFFF" w:themeFill="background1"/>
        <w:spacing w:before="90" w:beforeAutospacing="0" w:after="0" w:afterAutospacing="0"/>
        <w:jc w:val="both"/>
        <w:rPr>
          <w:color w:val="212529"/>
          <w:sz w:val="28"/>
          <w:szCs w:val="28"/>
        </w:rPr>
      </w:pPr>
      <w:r w:rsidRPr="00DA5BF7">
        <w:rPr>
          <w:color w:val="212529"/>
          <w:sz w:val="28"/>
          <w:szCs w:val="28"/>
        </w:rPr>
        <w:t>- учить пересказывать знакомые сказки, рассказы;</w:t>
      </w:r>
    </w:p>
    <w:p w14:paraId="274D5FCB" w14:textId="77777777" w:rsidR="00DA5BF7" w:rsidRPr="00DA5BF7" w:rsidRDefault="00DA5BF7" w:rsidP="00DA5BF7">
      <w:pPr>
        <w:pStyle w:val="a3"/>
        <w:shd w:val="clear" w:color="auto" w:fill="FFFFFF" w:themeFill="background1"/>
        <w:spacing w:before="90" w:beforeAutospacing="0" w:after="0" w:afterAutospacing="0"/>
        <w:jc w:val="both"/>
        <w:rPr>
          <w:color w:val="212529"/>
          <w:sz w:val="28"/>
          <w:szCs w:val="28"/>
        </w:rPr>
      </w:pPr>
      <w:r w:rsidRPr="00DA5BF7">
        <w:rPr>
          <w:color w:val="212529"/>
          <w:sz w:val="28"/>
          <w:szCs w:val="28"/>
        </w:rPr>
        <w:t>- заучивать с детьми простые стихотворения;</w:t>
      </w:r>
    </w:p>
    <w:p w14:paraId="5E60C43D" w14:textId="77777777" w:rsidR="00DA5BF7" w:rsidRPr="00DA5BF7" w:rsidRDefault="00DA5BF7" w:rsidP="00DA5BF7">
      <w:pPr>
        <w:pStyle w:val="a3"/>
        <w:shd w:val="clear" w:color="auto" w:fill="FFFFFF" w:themeFill="background1"/>
        <w:spacing w:before="90" w:beforeAutospacing="0" w:after="0" w:afterAutospacing="0"/>
        <w:jc w:val="both"/>
        <w:rPr>
          <w:color w:val="212529"/>
          <w:sz w:val="28"/>
          <w:szCs w:val="28"/>
        </w:rPr>
      </w:pPr>
      <w:r w:rsidRPr="00DA5BF7">
        <w:rPr>
          <w:color w:val="212529"/>
          <w:sz w:val="28"/>
          <w:szCs w:val="28"/>
        </w:rPr>
        <w:t>- вести диалог – беседовать с родителями и другими взрослыми, задавать вопросы и отвечать на них.</w:t>
      </w:r>
    </w:p>
    <w:p w14:paraId="41553BAA" w14:textId="7DB0B5E9"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Pr="00DA5BF7">
        <w:rPr>
          <w:color w:val="212529"/>
          <w:sz w:val="28"/>
          <w:szCs w:val="28"/>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14:paraId="7DDECAFC" w14:textId="77777777"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sidRPr="00DA5BF7">
        <w:rPr>
          <w:color w:val="212529"/>
          <w:sz w:val="28"/>
          <w:szCs w:val="28"/>
        </w:rPr>
        <w:t>Самое главное: ребенок должен слышать фонетически правильную речь от окружающих и, сравнивая со своей, пытаться исправить несоответствия.</w:t>
      </w:r>
    </w:p>
    <w:p w14:paraId="671E2AC4" w14:textId="77777777" w:rsidR="00DA5BF7" w:rsidRPr="00DA5BF7" w:rsidRDefault="00DA5BF7" w:rsidP="00DA5BF7">
      <w:pPr>
        <w:pStyle w:val="a3"/>
        <w:shd w:val="clear" w:color="auto" w:fill="FFFFFF" w:themeFill="background1"/>
        <w:spacing w:before="0" w:beforeAutospacing="0" w:after="0" w:afterAutospacing="0"/>
        <w:jc w:val="both"/>
        <w:rPr>
          <w:color w:val="212529"/>
          <w:sz w:val="28"/>
          <w:szCs w:val="28"/>
        </w:rPr>
      </w:pPr>
      <w:r w:rsidRPr="00DA5BF7">
        <w:rPr>
          <w:color w:val="212529"/>
          <w:sz w:val="28"/>
          <w:szCs w:val="28"/>
        </w:rPr>
        <w:t>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паззлы и мозаики, шнуровать ботинки и выполнять другие действия на развитие координации мышц рук и зрительного контроля.</w:t>
      </w:r>
    </w:p>
    <w:p w14:paraId="0B5B9FE9" w14:textId="77777777" w:rsidR="00DA5BF7" w:rsidRPr="00DA5BF7" w:rsidRDefault="00DA5BF7" w:rsidP="00DA5BF7">
      <w:pPr>
        <w:pStyle w:val="a3"/>
        <w:shd w:val="clear" w:color="auto" w:fill="FFFFFF" w:themeFill="background1"/>
        <w:spacing w:before="90" w:beforeAutospacing="0" w:after="90" w:afterAutospacing="0"/>
        <w:jc w:val="both"/>
        <w:rPr>
          <w:color w:val="212529"/>
          <w:sz w:val="28"/>
          <w:szCs w:val="28"/>
        </w:rPr>
      </w:pPr>
      <w:r w:rsidRPr="00DA5BF7">
        <w:rPr>
          <w:color w:val="212529"/>
          <w:sz w:val="28"/>
          <w:szCs w:val="28"/>
        </w:rPr>
        <w:lastRenderedPageBreak/>
        <w:t> </w:t>
      </w:r>
    </w:p>
    <w:p w14:paraId="7E6EFF24" w14:textId="77777777" w:rsidR="00DA5BF7" w:rsidRPr="00DA5BF7" w:rsidRDefault="00DA5BF7" w:rsidP="009F2517">
      <w:pPr>
        <w:pStyle w:val="a3"/>
        <w:shd w:val="clear" w:color="auto" w:fill="FFFFFF" w:themeFill="background1"/>
        <w:spacing w:before="90" w:beforeAutospacing="0" w:after="90" w:afterAutospacing="0"/>
        <w:jc w:val="center"/>
        <w:rPr>
          <w:color w:val="212529"/>
          <w:sz w:val="28"/>
          <w:szCs w:val="28"/>
        </w:rPr>
      </w:pPr>
      <w:r w:rsidRPr="00DA5BF7">
        <w:rPr>
          <w:rStyle w:val="a4"/>
          <w:color w:val="212529"/>
          <w:sz w:val="28"/>
          <w:szCs w:val="28"/>
        </w:rPr>
        <w:t>Консультация для родителей</w:t>
      </w:r>
    </w:p>
    <w:p w14:paraId="033EF481" w14:textId="26FF0C0B" w:rsidR="00DA5BF7" w:rsidRDefault="00DA5BF7" w:rsidP="009F2517">
      <w:pPr>
        <w:pStyle w:val="a3"/>
        <w:shd w:val="clear" w:color="auto" w:fill="FFFFFF" w:themeFill="background1"/>
        <w:spacing w:before="90" w:beforeAutospacing="0" w:after="90" w:afterAutospacing="0"/>
        <w:jc w:val="center"/>
        <w:rPr>
          <w:rStyle w:val="a4"/>
          <w:color w:val="212529"/>
          <w:sz w:val="28"/>
          <w:szCs w:val="28"/>
        </w:rPr>
      </w:pPr>
      <w:r w:rsidRPr="00DA5BF7">
        <w:rPr>
          <w:rStyle w:val="a4"/>
          <w:color w:val="212529"/>
          <w:sz w:val="28"/>
          <w:szCs w:val="28"/>
        </w:rPr>
        <w:t>«Играйте вместе с детьми»</w:t>
      </w:r>
    </w:p>
    <w:p w14:paraId="217DC702" w14:textId="382E07E7" w:rsidR="009F2517" w:rsidRPr="009F2517" w:rsidRDefault="009F2517" w:rsidP="009F2517">
      <w:pPr>
        <w:pStyle w:val="a3"/>
        <w:shd w:val="clear" w:color="auto" w:fill="FFFFFF" w:themeFill="background1"/>
        <w:spacing w:before="90" w:beforeAutospacing="0" w:after="90" w:afterAutospacing="0"/>
        <w:jc w:val="right"/>
        <w:rPr>
          <w:b/>
          <w:bCs/>
          <w:color w:val="212529"/>
          <w:sz w:val="28"/>
          <w:szCs w:val="28"/>
        </w:rPr>
      </w:pPr>
      <w:r w:rsidRPr="009F2517">
        <w:rPr>
          <w:rStyle w:val="a4"/>
          <w:b w:val="0"/>
          <w:bCs w:val="0"/>
          <w:color w:val="212529"/>
          <w:sz w:val="28"/>
          <w:szCs w:val="28"/>
        </w:rPr>
        <w:t>Подготовила: Крамарь Н.В.</w:t>
      </w:r>
    </w:p>
    <w:p w14:paraId="7059D703" w14:textId="77777777" w:rsidR="009F2517" w:rsidRDefault="009F2517" w:rsidP="009F251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00DA5BF7" w:rsidRPr="00DA5BF7">
        <w:rPr>
          <w:color w:val="212529"/>
          <w:sz w:val="28"/>
          <w:szCs w:val="28"/>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w:t>
      </w:r>
      <w:r>
        <w:rPr>
          <w:color w:val="212529"/>
          <w:sz w:val="28"/>
          <w:szCs w:val="28"/>
        </w:rPr>
        <w:t xml:space="preserve">Есть </w:t>
      </w:r>
      <w:r w:rsidR="00DA5BF7" w:rsidRPr="00DA5BF7">
        <w:rPr>
          <w:color w:val="212529"/>
          <w:sz w:val="28"/>
          <w:szCs w:val="28"/>
        </w:rPr>
        <w:t>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w:t>
      </w:r>
      <w:r>
        <w:rPr>
          <w:color w:val="212529"/>
          <w:sz w:val="28"/>
          <w:szCs w:val="28"/>
        </w:rPr>
        <w:t>,</w:t>
      </w:r>
      <w:r w:rsidR="00DA5BF7" w:rsidRPr="00DA5BF7">
        <w:rPr>
          <w:color w:val="212529"/>
          <w:sz w:val="28"/>
          <w:szCs w:val="28"/>
        </w:rPr>
        <w:t xml:space="preserve"> </w:t>
      </w:r>
      <w:r>
        <w:rPr>
          <w:color w:val="212529"/>
          <w:sz w:val="28"/>
          <w:szCs w:val="28"/>
        </w:rPr>
        <w:t>н</w:t>
      </w:r>
      <w:r w:rsidR="00DA5BF7" w:rsidRPr="00DA5BF7">
        <w:rPr>
          <w:color w:val="212529"/>
          <w:sz w:val="28"/>
          <w:szCs w:val="28"/>
        </w:rPr>
        <w:t>о и образы героев прочитанных ему сказок, рассказов.</w:t>
      </w:r>
      <w:r w:rsidR="00DA5BF7" w:rsidRPr="00DA5BF7">
        <w:rPr>
          <w:color w:val="212529"/>
          <w:sz w:val="28"/>
          <w:szCs w:val="28"/>
        </w:rPr>
        <w:br/>
      </w:r>
      <w:r>
        <w:rPr>
          <w:color w:val="212529"/>
          <w:sz w:val="28"/>
          <w:szCs w:val="28"/>
        </w:rPr>
        <w:t xml:space="preserve">          </w:t>
      </w:r>
      <w:r w:rsidR="00DA5BF7" w:rsidRPr="00DA5BF7">
        <w:rPr>
          <w:color w:val="212529"/>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w:t>
      </w:r>
      <w:r>
        <w:rPr>
          <w:color w:val="212529"/>
          <w:sz w:val="28"/>
          <w:szCs w:val="28"/>
        </w:rPr>
        <w:t>.</w:t>
      </w:r>
      <w:r w:rsidR="00DA5BF7" w:rsidRPr="00DA5BF7">
        <w:rPr>
          <w:color w:val="212529"/>
          <w:sz w:val="28"/>
          <w:szCs w:val="28"/>
        </w:rPr>
        <w:b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w:t>
      </w:r>
      <w:r w:rsidR="00DA5BF7" w:rsidRPr="00DA5BF7">
        <w:rPr>
          <w:color w:val="212529"/>
          <w:sz w:val="28"/>
          <w:szCs w:val="28"/>
        </w:rPr>
        <w:lastRenderedPageBreak/>
        <w:t>спросить, уточнить, получить одобрение своих поступков, действий.</w:t>
      </w:r>
      <w:r w:rsidR="00DA5BF7" w:rsidRPr="00DA5BF7">
        <w:rPr>
          <w:color w:val="212529"/>
          <w:sz w:val="28"/>
          <w:szCs w:val="28"/>
        </w:rPr>
        <w:br/>
      </w:r>
      <w:r>
        <w:rPr>
          <w:rStyle w:val="a4"/>
          <w:b w:val="0"/>
          <w:bCs w:val="0"/>
          <w:color w:val="212529"/>
          <w:sz w:val="28"/>
          <w:szCs w:val="28"/>
        </w:rPr>
        <w:t xml:space="preserve">        </w:t>
      </w:r>
      <w:r w:rsidR="00DA5BF7" w:rsidRPr="009F2517">
        <w:rPr>
          <w:rStyle w:val="a4"/>
          <w:b w:val="0"/>
          <w:bCs w:val="0"/>
          <w:color w:val="212529"/>
          <w:sz w:val="28"/>
          <w:szCs w:val="28"/>
        </w:rPr>
        <w:t>Младшие дошкольники 2-4 лет</w:t>
      </w:r>
      <w:r w:rsidR="00DA5BF7" w:rsidRPr="00DA5BF7">
        <w:rPr>
          <w:color w:val="212529"/>
          <w:sz w:val="28"/>
          <w:szCs w:val="28"/>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DA5BF7" w:rsidRPr="00DA5BF7">
        <w:rPr>
          <w:color w:val="212529"/>
          <w:sz w:val="28"/>
          <w:szCs w:val="28"/>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w:t>
      </w:r>
      <w:r>
        <w:rPr>
          <w:color w:val="212529"/>
          <w:sz w:val="28"/>
          <w:szCs w:val="28"/>
        </w:rPr>
        <w:t>.</w:t>
      </w:r>
    </w:p>
    <w:p w14:paraId="31F0DC9A" w14:textId="77777777" w:rsidR="009F2517" w:rsidRDefault="009F2517" w:rsidP="009F2517">
      <w:pPr>
        <w:pStyle w:val="a3"/>
        <w:shd w:val="clear" w:color="auto" w:fill="FFFFFF" w:themeFill="background1"/>
        <w:spacing w:before="0" w:beforeAutospacing="0" w:after="0" w:afterAutospacing="0"/>
        <w:jc w:val="both"/>
        <w:rPr>
          <w:color w:val="212529"/>
          <w:sz w:val="28"/>
          <w:szCs w:val="28"/>
        </w:rPr>
      </w:pPr>
      <w:r w:rsidRPr="009F2517">
        <w:rPr>
          <w:color w:val="212529"/>
          <w:sz w:val="28"/>
          <w:szCs w:val="28"/>
        </w:rPr>
        <w:t xml:space="preserve">         </w:t>
      </w:r>
      <w:r w:rsidR="00DA5BF7" w:rsidRPr="009F2517">
        <w:rPr>
          <w:rStyle w:val="a4"/>
          <w:b w:val="0"/>
          <w:bCs w:val="0"/>
          <w:color w:val="212529"/>
          <w:sz w:val="28"/>
          <w:szCs w:val="28"/>
        </w:rPr>
        <w:t>Старшие дошкольники</w:t>
      </w:r>
      <w:r w:rsidR="00DA5BF7" w:rsidRPr="00DA5BF7">
        <w:rPr>
          <w:color w:val="212529"/>
          <w:sz w:val="28"/>
          <w:szCs w:val="28"/>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00DA5BF7" w:rsidRPr="00DA5BF7">
        <w:rPr>
          <w:color w:val="212529"/>
          <w:sz w:val="28"/>
          <w:szCs w:val="28"/>
        </w:rPr>
        <w:br/>
        <w:t xml:space="preserve">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w:t>
      </w:r>
      <w:r>
        <w:rPr>
          <w:color w:val="212529"/>
          <w:sz w:val="28"/>
          <w:szCs w:val="28"/>
        </w:rPr>
        <w:t xml:space="preserve">игры. </w:t>
      </w:r>
      <w:r w:rsidR="00DA5BF7" w:rsidRPr="00DA5BF7">
        <w:rPr>
          <w:color w:val="212529"/>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w:t>
      </w:r>
    </w:p>
    <w:p w14:paraId="3CE6F5AD" w14:textId="77777777" w:rsidR="00A4220C" w:rsidRDefault="009F2517" w:rsidP="009F251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00DA5BF7" w:rsidRPr="00DA5BF7">
        <w:rPr>
          <w:color w:val="212529"/>
          <w:sz w:val="28"/>
          <w:szCs w:val="28"/>
        </w:rP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00DA5BF7" w:rsidRPr="00DA5BF7">
        <w:rPr>
          <w:color w:val="212529"/>
          <w:sz w:val="28"/>
          <w:szCs w:val="28"/>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w:t>
      </w:r>
      <w:r w:rsidR="00DA5BF7" w:rsidRPr="00DA5BF7">
        <w:rPr>
          <w:color w:val="212529"/>
          <w:sz w:val="28"/>
          <w:szCs w:val="28"/>
        </w:rPr>
        <w:lastRenderedPageBreak/>
        <w:t>материалом развивают у детей чувство формы, пространства, цвета, воображение.</w:t>
      </w:r>
      <w:r w:rsidR="00DA5BF7" w:rsidRPr="00DA5BF7">
        <w:rPr>
          <w:color w:val="212529"/>
          <w:sz w:val="28"/>
          <w:szCs w:val="28"/>
        </w:rPr>
        <w:br/>
      </w:r>
      <w:r>
        <w:rPr>
          <w:color w:val="212529"/>
          <w:sz w:val="28"/>
          <w:szCs w:val="28"/>
        </w:rPr>
        <w:t xml:space="preserve">       </w:t>
      </w:r>
      <w:r w:rsidR="00DA5BF7" w:rsidRPr="00DA5BF7">
        <w:rPr>
          <w:color w:val="212529"/>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00DA5BF7" w:rsidRPr="00DA5BF7">
        <w:rPr>
          <w:color w:val="212529"/>
          <w:sz w:val="28"/>
          <w:szCs w:val="28"/>
        </w:rPr>
        <w:b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w:t>
      </w:r>
    </w:p>
    <w:p w14:paraId="488CE225" w14:textId="6A3B2961" w:rsidR="00DA5BF7" w:rsidRPr="00DA5BF7" w:rsidRDefault="00A4220C" w:rsidP="009F2517">
      <w:pPr>
        <w:pStyle w:val="a3"/>
        <w:shd w:val="clear" w:color="auto" w:fill="FFFFFF" w:themeFill="background1"/>
        <w:spacing w:before="0" w:beforeAutospacing="0" w:after="0" w:afterAutospacing="0"/>
        <w:jc w:val="both"/>
        <w:rPr>
          <w:color w:val="212529"/>
          <w:sz w:val="28"/>
          <w:szCs w:val="28"/>
        </w:rPr>
      </w:pPr>
      <w:r>
        <w:rPr>
          <w:color w:val="212529"/>
          <w:sz w:val="28"/>
          <w:szCs w:val="28"/>
        </w:rPr>
        <w:t xml:space="preserve">          </w:t>
      </w:r>
      <w:r w:rsidR="00DA5BF7" w:rsidRPr="00DA5BF7">
        <w:rPr>
          <w:color w:val="212529"/>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w:t>
      </w:r>
      <w:r>
        <w:rPr>
          <w:color w:val="212529"/>
          <w:sz w:val="28"/>
          <w:szCs w:val="28"/>
        </w:rPr>
        <w:t>то</w:t>
      </w:r>
      <w:r w:rsidR="00DA5BF7" w:rsidRPr="00DA5BF7">
        <w:rPr>
          <w:color w:val="212529"/>
          <w:sz w:val="28"/>
          <w:szCs w:val="28"/>
        </w:rPr>
        <w:t>ном. Ровный, спокойный, доброжелательный тон равного по игре партнёра вселяет ребёнку уверенность в том, что его понимаю</w:t>
      </w:r>
      <w:r>
        <w:rPr>
          <w:color w:val="212529"/>
          <w:sz w:val="28"/>
          <w:szCs w:val="28"/>
        </w:rPr>
        <w:t>т.</w:t>
      </w:r>
      <w:r w:rsidR="00DA5BF7" w:rsidRPr="00DA5BF7">
        <w:rPr>
          <w:color w:val="212529"/>
          <w:sz w:val="28"/>
          <w:szCs w:val="28"/>
        </w:rPr>
        <w:t xml:space="preserve"> </w:t>
      </w:r>
      <w:r w:rsidR="00DA5BF7" w:rsidRPr="00DA5BF7">
        <w:rPr>
          <w:color w:val="212529"/>
          <w:sz w:val="28"/>
          <w:szCs w:val="28"/>
        </w:rPr>
        <w:br/>
      </w:r>
      <w:r>
        <w:rPr>
          <w:color w:val="212529"/>
          <w:sz w:val="28"/>
          <w:szCs w:val="28"/>
        </w:rPr>
        <w:t xml:space="preserve">           </w:t>
      </w:r>
      <w:r w:rsidR="00DA5BF7" w:rsidRPr="00DA5BF7">
        <w:rPr>
          <w:color w:val="212529"/>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00DA5BF7" w:rsidRPr="00DA5BF7">
        <w:rPr>
          <w:color w:val="212529"/>
          <w:sz w:val="28"/>
          <w:szCs w:val="28"/>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14:paraId="5FCC705E" w14:textId="77777777" w:rsidR="00DA5BF7" w:rsidRPr="00DA5BF7" w:rsidRDefault="00DA5BF7" w:rsidP="00DA5BF7">
      <w:pPr>
        <w:pStyle w:val="a3"/>
        <w:shd w:val="clear" w:color="auto" w:fill="FFFFFF" w:themeFill="background1"/>
        <w:spacing w:before="90" w:beforeAutospacing="0" w:after="90" w:afterAutospacing="0"/>
        <w:jc w:val="both"/>
        <w:rPr>
          <w:color w:val="212529"/>
          <w:sz w:val="28"/>
          <w:szCs w:val="28"/>
        </w:rPr>
      </w:pPr>
      <w:r w:rsidRPr="00DA5BF7">
        <w:rPr>
          <w:color w:val="212529"/>
          <w:sz w:val="28"/>
          <w:szCs w:val="28"/>
        </w:rPr>
        <w:t> </w:t>
      </w:r>
    </w:p>
    <w:p w14:paraId="34FF787F" w14:textId="77777777" w:rsidR="00867325" w:rsidRPr="00DA5BF7" w:rsidRDefault="00867325" w:rsidP="00DA5BF7">
      <w:pPr>
        <w:shd w:val="clear" w:color="auto" w:fill="FFFFFF" w:themeFill="background1"/>
        <w:jc w:val="both"/>
        <w:rPr>
          <w:rFonts w:ascii="Times New Roman" w:hAnsi="Times New Roman" w:cs="Times New Roman"/>
          <w:sz w:val="28"/>
          <w:szCs w:val="28"/>
        </w:rPr>
      </w:pPr>
    </w:p>
    <w:sectPr w:rsidR="00867325" w:rsidRPr="00DA5BF7" w:rsidSect="009F251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F7"/>
    <w:rsid w:val="00867325"/>
    <w:rsid w:val="009F2517"/>
    <w:rsid w:val="00A4220C"/>
    <w:rsid w:val="00DA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D1AA"/>
  <w15:chartTrackingRefBased/>
  <w15:docId w15:val="{3C08AF31-3BCE-4AFC-8D0D-7301DF6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5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5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6933">
      <w:bodyDiv w:val="1"/>
      <w:marLeft w:val="0"/>
      <w:marRight w:val="0"/>
      <w:marTop w:val="0"/>
      <w:marBottom w:val="0"/>
      <w:divBdr>
        <w:top w:val="none" w:sz="0" w:space="0" w:color="auto"/>
        <w:left w:val="none" w:sz="0" w:space="0" w:color="auto"/>
        <w:bottom w:val="none" w:sz="0" w:space="0" w:color="auto"/>
        <w:right w:val="none" w:sz="0" w:space="0" w:color="auto"/>
      </w:divBdr>
    </w:div>
    <w:div w:id="20189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asleep wow</dc:creator>
  <cp:keywords/>
  <dc:description/>
  <cp:lastModifiedBy>asleep wow</cp:lastModifiedBy>
  <cp:revision>2</cp:revision>
  <dcterms:created xsi:type="dcterms:W3CDTF">2024-12-15T17:02:00Z</dcterms:created>
  <dcterms:modified xsi:type="dcterms:W3CDTF">2024-12-15T17:25:00Z</dcterms:modified>
</cp:coreProperties>
</file>